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bookmarkStart w:id="0" w:name="block-5617307"/>
      <w:r w:rsidRPr="004D23A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60646c2-889a-4569-8575-2a8bf8f7bf01"/>
      <w:r w:rsidRPr="004D23AD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4D23A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‌Администрация Муниципального округа "Город Буйнакск"</w:t>
      </w:r>
      <w:r w:rsidRPr="004D23AD">
        <w:rPr>
          <w:sz w:val="28"/>
          <w:lang w:val="ru-RU"/>
        </w:rPr>
        <w:br/>
      </w:r>
      <w:r w:rsidRPr="004D23AD">
        <w:rPr>
          <w:sz w:val="28"/>
          <w:lang w:val="ru-RU"/>
        </w:rPr>
        <w:br/>
      </w:r>
      <w:bookmarkStart w:id="2" w:name="14fc4b3a-950c-4903-a83a-e28a6ceb6a1b"/>
      <w:bookmarkEnd w:id="2"/>
      <w:r w:rsidRPr="004D23A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4D23AD">
        <w:rPr>
          <w:rFonts w:ascii="Times New Roman" w:hAnsi="Times New Roman"/>
          <w:color w:val="000000"/>
          <w:sz w:val="28"/>
          <w:lang w:val="ru-RU"/>
        </w:rPr>
        <w:t>​</w:t>
      </w:r>
    </w:p>
    <w:p w:rsidR="00CC29F5" w:rsidRDefault="00814356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СОШ №2</w:t>
      </w:r>
    </w:p>
    <w:p w:rsidR="00CC29F5" w:rsidRDefault="00CC29F5">
      <w:pPr>
        <w:spacing w:after="0"/>
        <w:ind w:left="120"/>
      </w:pPr>
    </w:p>
    <w:p w:rsidR="00CC29F5" w:rsidRDefault="00CC29F5">
      <w:pPr>
        <w:spacing w:after="0"/>
        <w:ind w:left="120"/>
      </w:pPr>
    </w:p>
    <w:p w:rsidR="00CC29F5" w:rsidRDefault="00CC29F5">
      <w:pPr>
        <w:spacing w:after="0"/>
        <w:ind w:left="120"/>
      </w:pPr>
    </w:p>
    <w:p w:rsidR="00CC29F5" w:rsidRDefault="00CC29F5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4D23AD" w:rsidTr="000D4161">
        <w:tc>
          <w:tcPr>
            <w:tcW w:w="3114" w:type="dxa"/>
          </w:tcPr>
          <w:p w:rsidR="00C53FFE" w:rsidRPr="0040209D" w:rsidRDefault="00814356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814356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Руководителем МО учителей начальных классов</w:t>
            </w:r>
          </w:p>
          <w:p w:rsidR="004E6975" w:rsidRDefault="00814356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814356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Аликберова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Г.В.</w:t>
            </w:r>
          </w:p>
          <w:p w:rsidR="004E6975" w:rsidRDefault="004D23AD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</w:t>
            </w:r>
            <w:r w:rsidR="00A026D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79 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814356" w:rsidRPr="004D23A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="00814356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026D5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814356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814356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 директора по УВР↵ ↵</w:t>
            </w:r>
          </w:p>
          <w:p w:rsidR="004E6975" w:rsidRDefault="00814356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814356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Гасанова М.М.</w:t>
            </w:r>
          </w:p>
          <w:p w:rsidR="004E6975" w:rsidRDefault="004D23AD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</w:t>
            </w:r>
            <w:r w:rsidR="00A026D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79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814356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814356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026D5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814356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814356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СОШ №2</w:t>
            </w:r>
          </w:p>
          <w:p w:rsidR="000E6D86" w:rsidRDefault="00814356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814356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Сулейманова М.Н.↵ ↵</w:t>
            </w:r>
          </w:p>
          <w:p w:rsidR="000E6D86" w:rsidRDefault="004D23AD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</w:t>
            </w:r>
            <w:r w:rsidR="00A026D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79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="00814356"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="00814356"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814356"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 w:rsidR="00814356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026D5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CC29F5" w:rsidRPr="004D23AD" w:rsidRDefault="00CC29F5">
      <w:pPr>
        <w:spacing w:after="0"/>
        <w:ind w:left="120"/>
        <w:rPr>
          <w:lang w:val="ru-RU"/>
        </w:rPr>
      </w:pPr>
    </w:p>
    <w:p w:rsidR="00CC29F5" w:rsidRPr="004D23AD" w:rsidRDefault="00814356">
      <w:pPr>
        <w:spacing w:after="0"/>
        <w:ind w:left="120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‌</w:t>
      </w:r>
    </w:p>
    <w:p w:rsidR="00CC29F5" w:rsidRPr="004D23AD" w:rsidRDefault="00CC29F5">
      <w:pPr>
        <w:spacing w:after="0"/>
        <w:ind w:left="120"/>
        <w:rPr>
          <w:lang w:val="ru-RU"/>
        </w:rPr>
      </w:pPr>
    </w:p>
    <w:p w:rsidR="00CC29F5" w:rsidRPr="004D23AD" w:rsidRDefault="00CC29F5">
      <w:pPr>
        <w:spacing w:after="0"/>
        <w:ind w:left="120"/>
        <w:rPr>
          <w:lang w:val="ru-RU"/>
        </w:rPr>
      </w:pPr>
    </w:p>
    <w:p w:rsidR="00CC29F5" w:rsidRPr="004D23AD" w:rsidRDefault="00CC29F5">
      <w:pPr>
        <w:spacing w:after="0"/>
        <w:ind w:left="120"/>
        <w:rPr>
          <w:lang w:val="ru-RU"/>
        </w:rPr>
      </w:pPr>
    </w:p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4D23AD">
        <w:rPr>
          <w:rFonts w:ascii="Times New Roman" w:hAnsi="Times New Roman"/>
          <w:color w:val="000000"/>
          <w:sz w:val="28"/>
          <w:lang w:val="ru-RU"/>
        </w:rPr>
        <w:t xml:space="preserve"> 790417)</w:t>
      </w:r>
    </w:p>
    <w:p w:rsidR="00CC29F5" w:rsidRPr="004D23AD" w:rsidRDefault="00CC29F5">
      <w:pPr>
        <w:spacing w:after="0"/>
        <w:ind w:left="120"/>
        <w:jc w:val="center"/>
        <w:rPr>
          <w:lang w:val="ru-RU"/>
        </w:rPr>
      </w:pPr>
    </w:p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учебного предмета «Математика»</w:t>
      </w:r>
    </w:p>
    <w:p w:rsidR="00CC29F5" w:rsidRPr="004D23AD" w:rsidRDefault="00814356">
      <w:pPr>
        <w:spacing w:after="0" w:line="408" w:lineRule="auto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для обучающихся 1</w:t>
      </w:r>
      <w:r w:rsidRPr="004D23AD">
        <w:rPr>
          <w:rFonts w:ascii="Calibri" w:hAnsi="Calibri"/>
          <w:color w:val="000000"/>
          <w:sz w:val="28"/>
          <w:lang w:val="ru-RU"/>
        </w:rPr>
        <w:t xml:space="preserve">– </w:t>
      </w:r>
      <w:r w:rsidRPr="004D23AD">
        <w:rPr>
          <w:rFonts w:ascii="Times New Roman" w:hAnsi="Times New Roman"/>
          <w:color w:val="000000"/>
          <w:sz w:val="28"/>
          <w:lang w:val="ru-RU"/>
        </w:rPr>
        <w:t>4 классов</w:t>
      </w:r>
    </w:p>
    <w:p w:rsidR="00CC29F5" w:rsidRPr="004D23AD" w:rsidRDefault="00CC29F5" w:rsidP="004D23AD">
      <w:pPr>
        <w:spacing w:after="0"/>
        <w:rPr>
          <w:lang w:val="ru-RU"/>
        </w:rPr>
      </w:pPr>
    </w:p>
    <w:p w:rsidR="00CC29F5" w:rsidRPr="004D23AD" w:rsidRDefault="00CC29F5">
      <w:pPr>
        <w:spacing w:after="0"/>
        <w:ind w:left="120"/>
        <w:jc w:val="center"/>
        <w:rPr>
          <w:lang w:val="ru-RU"/>
        </w:rPr>
      </w:pPr>
    </w:p>
    <w:p w:rsidR="00CC29F5" w:rsidRPr="004D23AD" w:rsidRDefault="00CC29F5">
      <w:pPr>
        <w:spacing w:after="0"/>
        <w:ind w:left="120"/>
        <w:jc w:val="center"/>
        <w:rPr>
          <w:lang w:val="ru-RU"/>
        </w:rPr>
      </w:pPr>
    </w:p>
    <w:p w:rsidR="00CC29F5" w:rsidRPr="004D23AD" w:rsidRDefault="00CC29F5">
      <w:pPr>
        <w:spacing w:after="0"/>
        <w:ind w:left="120"/>
        <w:jc w:val="center"/>
        <w:rPr>
          <w:lang w:val="ru-RU"/>
        </w:rPr>
      </w:pPr>
    </w:p>
    <w:p w:rsidR="00CC29F5" w:rsidRPr="004D23AD" w:rsidRDefault="00CC29F5">
      <w:pPr>
        <w:spacing w:after="0"/>
        <w:ind w:left="120"/>
        <w:jc w:val="center"/>
        <w:rPr>
          <w:lang w:val="ru-RU"/>
        </w:rPr>
      </w:pPr>
    </w:p>
    <w:p w:rsidR="00CC29F5" w:rsidRPr="004D23AD" w:rsidRDefault="00CC29F5">
      <w:pPr>
        <w:spacing w:after="0"/>
        <w:ind w:left="120"/>
        <w:jc w:val="center"/>
        <w:rPr>
          <w:lang w:val="ru-RU"/>
        </w:rPr>
      </w:pPr>
    </w:p>
    <w:p w:rsidR="00CC29F5" w:rsidRPr="004D23AD" w:rsidRDefault="00814356">
      <w:pPr>
        <w:spacing w:after="0"/>
        <w:ind w:left="120"/>
        <w:jc w:val="center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6efb4b3f-b311-4243-8bdc-9c68fbe3f27d"/>
      <w:r w:rsidRPr="004D23AD">
        <w:rPr>
          <w:rFonts w:ascii="Times New Roman" w:hAnsi="Times New Roman"/>
          <w:b/>
          <w:color w:val="000000"/>
          <w:sz w:val="28"/>
          <w:lang w:val="ru-RU"/>
        </w:rPr>
        <w:t>г. Буйнакск</w:t>
      </w:r>
      <w:bookmarkEnd w:id="3"/>
      <w:r w:rsidRPr="004D23A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f1911595-c9b0-48c8-8fd6-d0b6f2c1f773"/>
      <w:r w:rsidRPr="004D23AD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4D23A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4D23AD">
        <w:rPr>
          <w:rFonts w:ascii="Times New Roman" w:hAnsi="Times New Roman"/>
          <w:color w:val="000000"/>
          <w:sz w:val="28"/>
          <w:lang w:val="ru-RU"/>
        </w:rPr>
        <w:t>​</w:t>
      </w:r>
    </w:p>
    <w:p w:rsidR="00CC29F5" w:rsidRPr="004D23AD" w:rsidRDefault="00CC29F5">
      <w:pPr>
        <w:spacing w:after="0"/>
        <w:ind w:left="120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bookmarkStart w:id="5" w:name="block-5617309"/>
      <w:bookmarkEnd w:id="0"/>
      <w:r w:rsidRPr="004D23AD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 w:rsidRPr="004D23AD">
        <w:rPr>
          <w:rFonts w:ascii="Calibri" w:hAnsi="Calibri"/>
          <w:color w:val="000000"/>
          <w:sz w:val="28"/>
          <w:lang w:val="ru-RU"/>
        </w:rPr>
        <w:t xml:space="preserve">– </w:t>
      </w:r>
      <w:r w:rsidRPr="004D23AD">
        <w:rPr>
          <w:rFonts w:ascii="Times New Roman" w:hAnsi="Times New Roman"/>
          <w:color w:val="000000"/>
          <w:sz w:val="28"/>
          <w:lang w:val="ru-RU"/>
        </w:rPr>
        <w:t>целое», «больше</w:t>
      </w:r>
      <w:r w:rsidRPr="004D23A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4D23AD">
        <w:rPr>
          <w:rFonts w:ascii="Times New Roman" w:hAnsi="Times New Roman"/>
          <w:color w:val="000000"/>
          <w:sz w:val="28"/>
          <w:lang w:val="ru-RU"/>
        </w:rPr>
        <w:t>меньше», «равно</w:t>
      </w:r>
      <w:r w:rsidRPr="004D23A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4D23AD">
        <w:rPr>
          <w:rFonts w:ascii="Times New Roman" w:hAnsi="Times New Roman"/>
          <w:color w:val="000000"/>
          <w:sz w:val="28"/>
          <w:lang w:val="ru-RU"/>
        </w:rPr>
        <w:t>неравно», «порядок»), смысла арифметических действий, зависимостей (работа, движение, продолжительность события);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обеспечение </w:t>
      </w:r>
      <w:proofErr w:type="gramStart"/>
      <w:r w:rsidRPr="004D23AD">
        <w:rPr>
          <w:rFonts w:ascii="Times New Roman" w:hAnsi="Times New Roman"/>
          <w:color w:val="000000"/>
          <w:sz w:val="28"/>
          <w:lang w:val="ru-RU"/>
        </w:rPr>
        <w:t>математического развития</w:t>
      </w:r>
      <w:proofErr w:type="gramEnd"/>
      <w:r w:rsidRPr="004D23AD">
        <w:rPr>
          <w:rFonts w:ascii="Times New Roman" w:hAnsi="Times New Roman"/>
          <w:color w:val="000000"/>
          <w:sz w:val="28"/>
          <w:lang w:val="ru-RU"/>
        </w:rPr>
        <w:t xml:space="preserve">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математические знания и умения применяются обучающимся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</w:t>
      </w:r>
      <w:proofErr w:type="spellStart"/>
      <w:r w:rsidRPr="004D23AD">
        <w:rPr>
          <w:rFonts w:ascii="Times New Roman" w:hAnsi="Times New Roman"/>
          <w:color w:val="000000"/>
          <w:sz w:val="28"/>
          <w:lang w:val="ru-RU"/>
        </w:rPr>
        <w:t>метапредметных</w:t>
      </w:r>
      <w:proofErr w:type="spellEnd"/>
      <w:r w:rsidRPr="004D23AD">
        <w:rPr>
          <w:rFonts w:ascii="Times New Roman" w:hAnsi="Times New Roman"/>
          <w:color w:val="000000"/>
          <w:sz w:val="28"/>
          <w:lang w:val="ru-RU"/>
        </w:rPr>
        <w:t xml:space="preserve"> действий и умений, которые могут быть достигнуты на этом этапе обучения.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bc284a2b-8dc7-47b2-bec2-e0e566c832dd"/>
      <w:r w:rsidRPr="004D23AD">
        <w:rPr>
          <w:rFonts w:ascii="Times New Roman" w:hAnsi="Times New Roman"/>
          <w:color w:val="000000"/>
          <w:sz w:val="28"/>
          <w:lang w:val="ru-RU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 часов (4 часа в неделю).</w:t>
      </w:r>
      <w:bookmarkEnd w:id="6"/>
      <w:r w:rsidRPr="004D23AD">
        <w:rPr>
          <w:rFonts w:ascii="Times New Roman" w:hAnsi="Times New Roman"/>
          <w:color w:val="000000"/>
          <w:sz w:val="28"/>
          <w:lang w:val="ru-RU"/>
        </w:rPr>
        <w:t>‌‌</w:t>
      </w:r>
    </w:p>
    <w:p w:rsidR="00CC29F5" w:rsidRPr="004D23AD" w:rsidRDefault="00CC29F5">
      <w:pPr>
        <w:rPr>
          <w:lang w:val="ru-RU"/>
        </w:rPr>
        <w:sectPr w:rsidR="00CC29F5" w:rsidRPr="004D23AD">
          <w:pgSz w:w="11906" w:h="16383"/>
          <w:pgMar w:top="1134" w:right="850" w:bottom="1134" w:left="1701" w:header="720" w:footer="720" w:gutter="0"/>
          <w:cols w:space="720"/>
        </w:sect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bookmarkStart w:id="7" w:name="block-5617302"/>
      <w:bookmarkEnd w:id="5"/>
      <w:r w:rsidRPr="004D23A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«Математическая информация».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Числа и величины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Числа в пределах 100: чтение, запись, десятичный состав, сравнение. Запись равенства, неравенства. Увеличение, уменьшение числа на несколько единиц, десятков. Разностное сравнение чисел.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Величины: сравнение по массе (единица массы – килограмм), времени (единицы времени – час, минута), измерение длины (единицы длины – метр, дециметр, сантиметр, миллиметр). Соотношение между единицами величины (в пределах 100), его применение для решения практических задач.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Арифметические действия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Устное сложение и вычитание чисел в пределах 100 без перехода и с переходом через разряд. Письменное сложение и вычитание чисел в пределах 100. Переместительное, сочетательное свойства сложения, их применение для вычислений. Взаимосвязь компонентов и результата действия сложения, действия вычитания. Проверка результата вычисления (реальность ответа, обратное действие).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Действия умножения и деления чисел в практических и учебных ситуациях. Названия компонентов действий умножения, деления.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Табличное умножение в пределах 50. Табличные случаи умножения, деления при вычислениях и решении задач. Переместительное свойство умножения. Взаимосвязь компонентов и результата действия умножения, действия деления.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Неизвестный компонент действия сложения, действия вычитания. Нахождение неизвестного компонента сложения, вычитания.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Числовое выражение: чтение, запись, вычисление значения. Порядок выполнения действий в числовом выражении, содержащем действия сложения и вычитания (со скобками или без скобок) в пределах 100 (не более трёх действий). Нахождение значения числового выражения. Рациональные приёмы вычислений: использование переместительного свойства.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Текстовые задачи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Чтение, представление текста задачи в виде рисунка, схемы или другой модели. План решения задачи в два действия, выбор соответствующих плану арифметических действий. Запись решения и ответа задачи. Решение текстовых задач на применение смысла арифметического действия (сложение, вычитание, умножение, деление). Расчётные задачи на увеличение или уменьшение величины на несколько единиц или в несколько раз. Запись ответа к задаче и его проверка (формулирование, проверка на достоверность, следование плану, соответствие поставленному вопросу).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Пространственные отношения и геометрические фигуры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Распознавание и изображение геометрических фигур: точка, прямая, прямой угол, ломаная, многоугольник. Построение отрезка заданной длины с помощью линейки. Изображение на клетчатой бумаге прямоугольника с заданными длинами сторон, квадрата с заданной длиной стороны. Длина ломаной. Измерение периметра изображённого прямоугольника (квадрата), запись результата измерения в сантиметрах.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Математическая информация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Нахождение, формулирование одного-двух общих признаков набора математических объектов: чисел, величин, геометрических фигур. Классификация объектов по заданному или самостоятельно установленному признаку. Закономерность в ряду чисел, геометрических фигур, объектов повседневной жизни.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Верные (истинные) и неверные (ложные) утверждения, содержащие количественные, пространственные отношения, зависимости между числами или величинами. Конструирование утверждений с использованием слов «каждый», «все».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Работа с таблицами: извлечение и использование для ответа на вопрос информации, представленной в таблице (например, таблицы сложения, умножения, графика дежурств).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Внесение данных в таблицу, дополнение моделей (схем, изображений) готовыми числовыми данными.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Алгоритмы (приёмы, правила) устных и письменных вычислений, измерений и построения геометрических фигур.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Правила работы с электронными средствами обучения (электронной формой учебника, компьютерными тренажёрами).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Изучение математики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наблюдать математические отношения (часть – целое, больше – меньше) в окружающем мире;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характеризовать назначение и использовать простейшие измерительные приборы (сантиметровая лента, весы);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сравнивать группы объектов (чисел, величин, геометрических фигур) по самостоятельно выбранному основанию;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распределять (классифицировать) объекты (числа, величины, геометрические фигуры, текстовые задачи в одно действие) на группы;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обнаруживать модели геометрических фигур в окружающем мире;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вести поиск различных решений задачи (расчётной, с геометрическим содержанием);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воспроизводить порядок выполнения действий в числовом выражении, содержащем действия сложения и вычитания (со скобками или без скобок);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устанавливать соответствие между математическим выражением и его текстовым описанием;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подбирать примеры, подтверждающие суждение, вывод, ответ.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извлекать и использовать информацию, представленную в текстовой, графической (рисунок, схема, таблица) форме;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устанавливать логику перебора вариантов для решения простейших комбинаторных задач;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дополнять модели (схемы, изображения) готовыми числовыми данными.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комментировать ход вычислений;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объяснять выбор величины, соответствующей ситуации измерения;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составлять текстовую задачу с заданным отношением (готовым решением) по образцу;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использовать математические знаки и терминологию для описания сюжетной ситуации, конструирования утверждений, выводов относительно данных объектов, отношения;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называть числа, величины, геометрические фигуры, обладающие заданным свойством;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записывать, читать число, числовое выражение;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приводить примеры, иллюстрирующие арифметическое действие, взаимное расположение геометрических фигур;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конструировать утверждения с использованием слов «каждый», «все».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следовать установленному правилу, по которому составлен ряд чисел, величин, геометрических фигур;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организовывать, участвовать, контролировать ход и результат парной работы с математическим материалом;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проверять правильность вычисления с помощью другого приёма выполнения действия, обратного действия;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находить с помощью учителя причину возникшей ошибки или затруднения.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совместной деятельности: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принимать правила совместной деятельности при работе в парах, группах, составленных учителем или самостоятельно;</w:t>
      </w:r>
    </w:p>
    <w:p w:rsidR="00CC29F5" w:rsidRPr="000D5630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участвовать в парной и групповой работе с математическим материалом: обсуждать цель деятельности, ход работы, комментировать свои действия, выслушивать мнения других участников, готовить презентацию </w:t>
      </w:r>
      <w:r w:rsidRPr="000D5630">
        <w:rPr>
          <w:rFonts w:ascii="Times New Roman" w:hAnsi="Times New Roman"/>
          <w:color w:val="000000"/>
          <w:sz w:val="28"/>
          <w:lang w:val="ru-RU"/>
        </w:rPr>
        <w:t>(устное выступление) решения или ответа;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решать совместно математические задачи поискового и творческого характера (определять с помощью измерительных инструментов длину, определять время и продолжительность с помощью часов, выполнять прикидку и оценку результата действий, измерений);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совместно с учителем оценивать результаты выполнения общей работы.</w:t>
      </w: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bookmarkStart w:id="8" w:name="block-5617303"/>
      <w:bookmarkEnd w:id="7"/>
      <w:r w:rsidRPr="004D23AD">
        <w:rPr>
          <w:rFonts w:ascii="Times New Roman" w:hAnsi="Times New Roman"/>
          <w:b/>
          <w:color w:val="000000"/>
          <w:sz w:val="28"/>
          <w:lang w:val="ru-RU"/>
        </w:rPr>
        <w:t>ПЛАНИРУЕМЫЕ РЕЗУЛЬТАТЫ ОСВОЕНИЯ ПРОГРАММЫ ПО МАТЕМАТИКЕ НА УРОВНЕ НАЧАЛЬНОГО ОБЩЕГО ОБРАЗОВАНИЯ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 результате изучения математики на уровне начального общего образования у обучающегося будут сформированы следующие личностные результаты: 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осознавать необходимость 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применять правила совместной деятельности со сверстниками, проявлять способность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осваивать навыки организации безопасного поведения в информационной среде;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применять математику для решения практических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работать в ситуациях, расширяющих опыт применения математических отношений в реальной жизни, повышающих интерес к интеллектуальному труду и уверенность в своих силах при решении поставленных задач, умение преодолевать трудности;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пользоваться разнообразными информационными средствами для решения предложенных и самостоятельно выбранных учебных проблем, задач.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устанавливать связи и зависимости между математическими объектами («часть </w:t>
      </w:r>
      <w:r w:rsidRPr="004D23AD">
        <w:rPr>
          <w:rFonts w:ascii="Calibri" w:hAnsi="Calibri"/>
          <w:color w:val="000000"/>
          <w:sz w:val="28"/>
          <w:lang w:val="ru-RU"/>
        </w:rPr>
        <w:t xml:space="preserve">– </w:t>
      </w:r>
      <w:r w:rsidRPr="004D23AD">
        <w:rPr>
          <w:rFonts w:ascii="Times New Roman" w:hAnsi="Times New Roman"/>
          <w:color w:val="000000"/>
          <w:sz w:val="28"/>
          <w:lang w:val="ru-RU"/>
        </w:rPr>
        <w:t>целое», «причина</w:t>
      </w:r>
      <w:r w:rsidRPr="004D23AD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4D23AD">
        <w:rPr>
          <w:rFonts w:ascii="Times New Roman" w:hAnsi="Times New Roman"/>
          <w:color w:val="000000"/>
          <w:sz w:val="28"/>
          <w:lang w:val="ru-RU"/>
        </w:rPr>
        <w:t xml:space="preserve">следствие», </w:t>
      </w:r>
      <w:r w:rsidRPr="004D23AD">
        <w:rPr>
          <w:rFonts w:ascii="Calibri" w:hAnsi="Calibri"/>
          <w:color w:val="000000"/>
          <w:sz w:val="28"/>
          <w:lang w:val="ru-RU"/>
        </w:rPr>
        <w:t>«</w:t>
      </w:r>
      <w:r w:rsidRPr="004D23AD">
        <w:rPr>
          <w:rFonts w:ascii="Times New Roman" w:hAnsi="Times New Roman"/>
          <w:color w:val="000000"/>
          <w:sz w:val="28"/>
          <w:lang w:val="ru-RU"/>
        </w:rPr>
        <w:t>протяжённость</w:t>
      </w:r>
      <w:r w:rsidRPr="004D23AD">
        <w:rPr>
          <w:rFonts w:ascii="Calibri" w:hAnsi="Calibri"/>
          <w:color w:val="000000"/>
          <w:sz w:val="28"/>
          <w:lang w:val="ru-RU"/>
        </w:rPr>
        <w:t>»</w:t>
      </w:r>
      <w:r w:rsidRPr="004D23AD">
        <w:rPr>
          <w:rFonts w:ascii="Times New Roman" w:hAnsi="Times New Roman"/>
          <w:color w:val="000000"/>
          <w:sz w:val="28"/>
          <w:lang w:val="ru-RU"/>
        </w:rPr>
        <w:t>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приобретать практические графические и измерительные навыки для успешного решения учебных и житейских задач;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текстовую задачу, её решение в виде модели, схемы, арифметической записи, текста в соответствии с предложенной учебной проблемой.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проявлять способность ориентироваться в учебном материале разных разделов курса математики;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понимать и 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применять изученные методы познания (измерение, моделирование, перебор вариантов).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и использовать для решения учебных задач текстовую, графическую информацию в разных источниках информационной среды;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читать, интерпретировать графически представленную информацию (схему, таблицу, диаграмму, другую модель);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принимать правила, безопасно использовать предлагаемые электронные средства и источники информации.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конструировать утверждения, проверять их истинность;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использовать текст задания для объяснения способа и хода решения математической задачи;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комментировать процесс вычисления, построения, решения;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объяснять полученный ответ с использованием изученной терминологии;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создавать в соответствии с учебной задачей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ориентироваться в алгоритмах: воспроизводить, дополнять, исправлять деформированные;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самостоятельно составлять тексты заданий, аналогичные типовым изученным.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планировать этапы предстоящей работы, определять последовательность учебных действий;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выполнять правила безопасного использования электронных средств, предлагаемых в процессе обучения.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осуществлять контроль процесса и результата своей деятельности;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выбирать и при необходимости корректировать способы действий;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ошибки в своей работе, устанавливать их причины, вести поиск путей преодоления ошибок;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предвидеть возможность возникновения трудностей и ошибок, предусматривать способы их предупреждения (формулирование вопросов, обращение к учебнику, дополнительным средствам обучения, в том числе электронным);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оценивать рациональность своих действий, давать им качественную характеристику.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 xml:space="preserve">участвовать в совместной деятельности: распределять работу между членами группы (например, в случае решения задач, требующих перебора большого количества вариантов, приведения примеров и </w:t>
      </w:r>
      <w:proofErr w:type="spellStart"/>
      <w:r w:rsidRPr="004D23AD">
        <w:rPr>
          <w:rFonts w:ascii="Times New Roman" w:hAnsi="Times New Roman"/>
          <w:color w:val="000000"/>
          <w:sz w:val="28"/>
          <w:lang w:val="ru-RU"/>
        </w:rPr>
        <w:t>контрпримеров</w:t>
      </w:r>
      <w:proofErr w:type="spellEnd"/>
      <w:r w:rsidRPr="004D23AD">
        <w:rPr>
          <w:rFonts w:ascii="Times New Roman" w:hAnsi="Times New Roman"/>
          <w:color w:val="000000"/>
          <w:sz w:val="28"/>
          <w:lang w:val="ru-RU"/>
        </w:rPr>
        <w:t>), согласовывать мнения в ходе поиска доказательств, выбора рационального способа, анализа информации;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осуществлять совместный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814356">
      <w:pPr>
        <w:spacing w:after="0" w:line="264" w:lineRule="auto"/>
        <w:ind w:left="12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К концу обучения во</w:t>
      </w:r>
      <w:r w:rsidRPr="004D23AD">
        <w:rPr>
          <w:rFonts w:ascii="Times New Roman" w:hAnsi="Times New Roman"/>
          <w:b/>
          <w:i/>
          <w:color w:val="000000"/>
          <w:sz w:val="28"/>
          <w:lang w:val="ru-RU"/>
        </w:rPr>
        <w:t xml:space="preserve"> </w:t>
      </w:r>
      <w:r w:rsidRPr="004D23AD">
        <w:rPr>
          <w:rFonts w:ascii="Times New Roman" w:hAnsi="Times New Roman"/>
          <w:b/>
          <w:color w:val="000000"/>
          <w:sz w:val="28"/>
          <w:lang w:val="ru-RU"/>
        </w:rPr>
        <w:t>2 классе</w:t>
      </w:r>
      <w:r w:rsidRPr="004D23AD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читать, записывать, сравнивать, упорядочивать числа в пределах 100;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число большее или меньшее данного числа на заданное число (в пределах 100), большее данного числа в заданное число раз (в пределах 20);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>устанавливать и соблюдать порядок при вычислении значения числового выражения (со скобками или без скобок), содержащего действия сложения и вычитания в пределах 100;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действия: сложение и вычитание, в пределах 100 – устно и письменно, умножение и деление в пределах 50 с использованием таблицы умножения;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называть и различать компоненты действий умножения (множители, произведение), деления (делимое, делитель, частное);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сложения, вычитания;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использовать при выполнении практических заданий единицы величин длины (сантиметр, дециметр, метр), массы (килограмм), времени (минута, час), стоимости (рубль, копейка);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определять с помощью измерительных инструментов длину, определять время с помощью часов;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сравнивать величины длины, массы, времени, стоимости, устанавливая между ними соотношение «больше или меньше на»;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решать текстовые задачи в одно-два действия: представлять задачу (краткая запись, рисунок, таблица или другая модель), планировать ход решения текстовой задачи в два действия, оформлять его в виде арифметического действия или действий, записывать ответ;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различать и называть геометрические фигуры: прямой угол, ломаную, многоугольник;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 бумаге в клетку изображать ломаную, многоугольник, чертить с помощью линейки или угольника прямой угол, прямоугольник с заданными длинами сторон;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выполнять измерение длин реальных объектов с помощью линейки;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длину ломаной, состоящей из двух-трёх звеньев, периметр прямоугольника (квадрата);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распознавать верные (истинные) и неверные (ложные) утверждения со словами «все», «каждый»;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проводить одно-</w:t>
      </w:r>
      <w:proofErr w:type="spellStart"/>
      <w:r w:rsidRPr="004D23AD">
        <w:rPr>
          <w:rFonts w:ascii="Times New Roman" w:hAnsi="Times New Roman"/>
          <w:color w:val="000000"/>
          <w:sz w:val="28"/>
          <w:lang w:val="ru-RU"/>
        </w:rPr>
        <w:t>двухшаговые</w:t>
      </w:r>
      <w:proofErr w:type="spellEnd"/>
      <w:r w:rsidRPr="004D23AD">
        <w:rPr>
          <w:rFonts w:ascii="Times New Roman" w:hAnsi="Times New Roman"/>
          <w:color w:val="000000"/>
          <w:sz w:val="28"/>
          <w:lang w:val="ru-RU"/>
        </w:rPr>
        <w:t xml:space="preserve"> логические рассуждения и делать выводы;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общий признак группы математических объектов (чисел, величин, геометрических фигур);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находить закономерность в ряду объектов (чисел, геометрических фигур);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представлять информацию в заданной форме: дополнять текст задачи числами, заполнять строку или столбец таблицы, указывать числовые данные на рисунке (изображении геометрических фигур);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сравнивать группы объектов (находить общее, различное);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lastRenderedPageBreak/>
        <w:t>обнаруживать модели геометрических фигур в окружающем мире;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подбирать примеры, подтверждающие суждение, ответ;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составлять (дополнять) текстовую задачу;</w:t>
      </w:r>
    </w:p>
    <w:p w:rsidR="00CC29F5" w:rsidRPr="004D23AD" w:rsidRDefault="00814356">
      <w:pPr>
        <w:spacing w:after="0" w:line="264" w:lineRule="auto"/>
        <w:ind w:firstLine="600"/>
        <w:jc w:val="both"/>
        <w:rPr>
          <w:lang w:val="ru-RU"/>
        </w:rPr>
      </w:pPr>
      <w:r w:rsidRPr="004D23AD">
        <w:rPr>
          <w:rFonts w:ascii="Times New Roman" w:hAnsi="Times New Roman"/>
          <w:color w:val="000000"/>
          <w:sz w:val="28"/>
          <w:lang w:val="ru-RU"/>
        </w:rPr>
        <w:t>проверять правильность вычисления, измерения.</w:t>
      </w:r>
    </w:p>
    <w:p w:rsidR="00CC29F5" w:rsidRPr="004D23AD" w:rsidRDefault="00CC29F5">
      <w:pPr>
        <w:spacing w:after="0" w:line="264" w:lineRule="auto"/>
        <w:ind w:left="120"/>
        <w:jc w:val="both"/>
        <w:rPr>
          <w:lang w:val="ru-RU"/>
        </w:rPr>
      </w:pPr>
    </w:p>
    <w:p w:rsidR="00CC29F5" w:rsidRPr="004D23AD" w:rsidRDefault="00CC29F5">
      <w:pPr>
        <w:rPr>
          <w:lang w:val="ru-RU"/>
        </w:rPr>
        <w:sectPr w:rsidR="00CC29F5" w:rsidRPr="004D23AD">
          <w:pgSz w:w="11906" w:h="16383"/>
          <w:pgMar w:top="1134" w:right="850" w:bottom="1134" w:left="1701" w:header="720" w:footer="720" w:gutter="0"/>
          <w:cols w:space="720"/>
        </w:sectPr>
      </w:pPr>
      <w:bookmarkStart w:id="9" w:name="_GoBack"/>
      <w:bookmarkEnd w:id="9"/>
    </w:p>
    <w:p w:rsidR="00CC29F5" w:rsidRDefault="00814356">
      <w:pPr>
        <w:spacing w:after="0"/>
        <w:ind w:left="120"/>
      </w:pPr>
      <w:bookmarkStart w:id="10" w:name="block-5617304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 xml:space="preserve">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58"/>
        <w:gridCol w:w="4788"/>
        <w:gridCol w:w="1541"/>
        <w:gridCol w:w="1841"/>
        <w:gridCol w:w="1910"/>
        <w:gridCol w:w="2702"/>
      </w:tblGrid>
      <w:tr w:rsidR="00CC29F5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Числа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величины</w:t>
            </w:r>
            <w:proofErr w:type="spellEnd"/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действия</w:t>
            </w:r>
            <w:proofErr w:type="spellEnd"/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деление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действия с числами в пределах 100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задачи</w:t>
            </w:r>
            <w:proofErr w:type="spellEnd"/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  <w:tr w:rsidR="00CC29F5" w:rsidRPr="00A026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4D23A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Пространственные отношения и геометрические фигуры</w:t>
            </w:r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информация</w:t>
            </w:r>
            <w:proofErr w:type="spellEnd"/>
          </w:p>
        </w:tc>
      </w:tr>
      <w:tr w:rsidR="00CC29F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Математическая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пройденного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материала</w:t>
            </w:r>
            <w:proofErr w:type="spellEnd"/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63017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  <w:r w:rsidR="0081435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CC29F5" w:rsidRDefault="0063017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  <w:r w:rsidR="00814356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</w:tbl>
    <w:p w:rsidR="00CC29F5" w:rsidRDefault="00CC29F5">
      <w:pPr>
        <w:sectPr w:rsidR="00CC29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9F5" w:rsidRDefault="00814356">
      <w:pPr>
        <w:spacing w:after="0"/>
        <w:ind w:left="120"/>
      </w:pPr>
      <w:bookmarkStart w:id="11" w:name="block-5617306"/>
      <w:bookmarkEnd w:id="10"/>
      <w:r w:rsidRPr="004D23A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5"/>
        <w:gridCol w:w="4579"/>
        <w:gridCol w:w="1177"/>
        <w:gridCol w:w="1841"/>
        <w:gridCol w:w="1910"/>
        <w:gridCol w:w="1347"/>
        <w:gridCol w:w="2221"/>
      </w:tblGrid>
      <w:tr w:rsidR="00CC29F5" w:rsidTr="0063017E">
        <w:trPr>
          <w:trHeight w:val="144"/>
          <w:tblCellSpacing w:w="20" w:type="nil"/>
        </w:trPr>
        <w:tc>
          <w:tcPr>
            <w:tcW w:w="9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4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CC29F5" w:rsidRDefault="00CC29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C29F5" w:rsidRDefault="00CC29F5"/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Числа от 1 до 100: действия с числами до 20.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вычитание. Повторение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Числа в пределах 100: чтение, запись. Десятичный принцип записи чисел. Поместное значение цифр в записи числа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Числа в пределах 100: десятичный состав. Представление числа в виде суммы разрядных слагаемых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Числа в пределах 100: упорядочение. Установление закономерности в записи последовательности из чисел, её продолжение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Входная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чисел: чётные и нечётные числа, однозначные и двузначные числа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величинами: измерение длины (единица длины — миллиметр)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величин. Решение практических задач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Сравнение чисел в пределах 100.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Неравенство, запись неравенства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величинами: измерение длины (единица длины — метр)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Увеличение, уменьшение числа на несколько единиц/десятков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величинами: измерение длины (единицы длины — метр, дециметр, сантиметр, миллиметр)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величинами. Сравнение предметов по стоимости (единицы стоимости – рубль, копейка)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Соотношения между единицами величины (в пределах 100)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применение смысла арифметического действия (сложение, вычитание)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63017E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63017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Верные (истинные) и неверные (ложные) утверждения, содержащие зависимости между числами/величинами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текста задачи разными способами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Закономерность в ряду чисел, геометрических фигур: её объяснение с использованием математической терминологии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Фиксация ответа к задаче и его проверка (формулирование, проверка на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достоверность, следование плану, соответствие поставленному вопросу)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величинами: измерение времени (единицы времени — час, минута)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Распознавание и изображение геометрических фигур: ломаная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длины ломаной, нахождение длины ломаной с помощью вычислений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величинами: измерение времени (единицы времени — час, минута).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времени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часам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Разностное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величинами: измерение времени (единицы времени – час, минута).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Единицы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времени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час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минута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секунда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Составление, чтение числового выражения со скобками, без скобок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периметра прямоугольника, запись результата измерения в сантиметрах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63017E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63017E" w:rsidRPr="0063017E" w:rsidRDefault="0063017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63017E" w:rsidRPr="004D23AD" w:rsidRDefault="0063017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63017E" w:rsidRPr="004D23AD" w:rsidRDefault="0063017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17E" w:rsidRPr="0063017E" w:rsidRDefault="0063017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Сочетательное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Переместительное, сочетательное свойства сложения, их применение для вычислений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Характеристика числа, группы чисел. Группировка чисел по выбранному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свойству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предложений с использованием математической терминологии; проверка истинности утверждений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Дополнение моделей (схем, изображений) готовыми числовыми данными. Столбчатая диаграмма; использование данных диаграммы для решения учебных и практических задач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Верные (истинные) и неверные (ложные) утверждения, содержащие количественные, пространственные отношения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Нахождение, формулирование одного-двух общих признаков набора математических объектов: чисел, величин, геометрических фигур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 чисел в пределах 100. Сложение и вычитание с круглым числом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 чисел в пределах 100. Прибавление и вычитание однозначного числа без перехода через разряд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63017E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63017E" w:rsidRPr="0063017E" w:rsidRDefault="0063017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63017E" w:rsidRPr="004D23AD" w:rsidRDefault="0063017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63017E" w:rsidRPr="004D23AD" w:rsidRDefault="0063017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Проверка результата вычисления (реальность ответа, обратное действие).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Проверка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вычитания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Письменное сложение и вычитание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чисел в пределах 100.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круглого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Письменное сложение и вычитание чисел в пределах 100. Сложение без перехода через разряд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Письменное сложение и вычитание чисел в пределах 100. Вычитание без перехода через разряд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Письменное сложение и вычитание чисел в пределах 100. Вычитание двузначного числа из круглого числа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№2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 чисел в пределах 100. Числовое выражение без скобок: составление, чтение, устное нахождение значения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 w:rsidP="0063017E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 чисел в пределах 100. Числовое выражение со скобками: составление, чтение, устное нахождение значения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 чисел в пределах 100. Приемы прибавления однозначного числа с переходом через разряд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63017E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Устное сложение и вычитание чисел в пределах 100. Приемы вычитания однозначного числа с переходом через разряд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суммы, разности удобным способом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решения задачи (по вопросам, по действиям с пояснением)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утверждений с использованием слов «каждый», «все»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 w:rsidP="0063017E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Расчётные задачи на увеличение/уменьшение величины на несколько единиц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Взаимосвязь компонентов и результата действия сложения 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Неизвестный компонент действия сложения, его нахождение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Взаимосвязь компонентов и результата действия вычитания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Неизвестный компонент действия вычитания, его нахождение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План решения задачи в два действия, выбор соответствующих плану арифметических действий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63017E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Запись решения задачи в два действия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таблицами: извлечение и использование для ответа на вопрос информации, представленной в таблице (таблицы сложения, умножения), внесение данных в таблицу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таблицами: извлечение и использование для ответа на вопрос информации, представленной в таблице (таблицы сложения, умножения; график дежурств, наблюдения в природе и пр.),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внесение данных в таблицу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Классификация объектов по заданному и самостоятельно установленному основанию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Pr="0063017E" w:rsidRDefault="00814356">
            <w:pPr>
              <w:spacing w:after="0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  <w:r w:rsidR="0063017E"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Распознавание и изображение геометрических фигур: многоугольник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Периметр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четырехугольника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письменного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письменного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Распознавание и изображение геометрических фигур: точка, прямая, отрезок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длины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Распознавание и изображение геометрических фигур: прямой угол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Правило составления ряда чисел, величин, геометрических фигур (формулирование правила, проверка правила, дополнение ряда)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63017E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63017E" w:rsidRPr="0063017E" w:rsidRDefault="0063017E">
            <w:p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63017E" w:rsidRPr="004D23AD" w:rsidRDefault="0063017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63017E" w:rsidRPr="004D23AD" w:rsidRDefault="0063017E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63017E" w:rsidRPr="0063017E" w:rsidRDefault="0063017E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63017E" w:rsidRDefault="0063017E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Письменное сложение и вычитание чисел в пределах 100. Прибавление и вычитание однозначного числа с переходом через разряд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Письменное сложение и вычитание чисел в пределах 100.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Письменное сложение и вычитание чисел в пределах 100.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Прикидка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результата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проверка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геометрических фигур (треугольника, четырехугольника, многоугольника)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Сравнение геометрических фигур: прямоугольник, квадрат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Увеличение, уменьшение длины отрезка на заданную величину. Запись действия (в см и мм, в мм)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Алгоритмы (приёмы, правила) устных и письменных вычислений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Письменное сложение и вычитание. Повторение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№4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Оформление решения задачи с помощью числового выражения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фигуры: разбиение прямоугольника на квадраты, составление прямоугольника из квадратов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на листе в клетку квадрата с заданной длиной стороны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на листе в клетку прямоугольника с заданными длинами сторон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Умножение чисел. Компоненты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действия, запись равенства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Взаимосвязь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умножения в практических ситуациях.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действия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Нахождение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периметра прямоугольника, запись результата измерения в сантиметрах.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противоположных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сторон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прямоугольника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нахождение периметра прямоугольника, квадрата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умножения для решения практических задач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текстовых задач на применение смысла арифметического действия (умножение, деление)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Переместительное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№5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Деление чисел. Компоненты действия, запись равенства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деления в практических ситуациях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неизвестного слагаемого (вычисления в пределах 100)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неизвестного уменьшаемого (вычисления в пределах 100)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неизвестного вычитаемого (вычисления в пределах 100)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Вычитание суммы из числа, числа из суммы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Закономерность в ряду объектов повседневной жизни: её объяснение с использованием математической терминологии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нахождение периметра многоугольника (треугольника, четырехугольника)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Задачи на конкретный смысл арифметических действий.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2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2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3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3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4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4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5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5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Расчётные задачи на увеличение/уменьшение величины в несколько раз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№6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Порядок выполнения действий в числовом выражении, содержащем действия сложения и вычитания (без скобок) в пределах 100 (2-3 действия); нахождение его значения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Порядок выполнения действий в числовом выражении, содержащем действия сложения и вычитания (со скобками) в пределах 100 (2-3 действия); нахождение его значения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6 и на 6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6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7 и на 7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7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8 и на 8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Деление на 8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Табличное умножение в пределах 50. Умножение числа 9 и на 9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Табличное умножение в пределах 50. </w:t>
            </w: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Деление на 9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Умножение на 1, на 0. Деление числа 0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величинами: сравнение по массе (единица массы — килограмм)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Составление утверждений относительно заданного набора геометрических фигур.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Распределение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группы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Алгоритмы (приёмы, правила) построения геометрических фигур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электронными средствами обучения: правила работы, выполнение заданий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изученного за курс 2 класса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Единица длины, массы, времени. Повторение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Задачи в два действия. Повторение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Геометрические фигуры. Периметр. Математическая информация.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957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4568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Числа от 1 до 100. Умножение. Деление.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CC29F5" w:rsidRDefault="00CC29F5">
            <w:pPr>
              <w:spacing w:after="0"/>
              <w:ind w:left="135"/>
            </w:pPr>
          </w:p>
        </w:tc>
      </w:tr>
      <w:tr w:rsidR="00CC29F5" w:rsidTr="0063017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Pr="004D23AD" w:rsidRDefault="00814356">
            <w:pPr>
              <w:spacing w:after="0"/>
              <w:ind w:left="135"/>
              <w:rPr>
                <w:lang w:val="ru-RU"/>
              </w:rPr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96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 w:rsidRPr="004D23A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CC29F5" w:rsidRDefault="0081435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C29F5" w:rsidRDefault="00CC29F5"/>
        </w:tc>
      </w:tr>
    </w:tbl>
    <w:p w:rsidR="00CC29F5" w:rsidRDefault="00CC29F5">
      <w:pPr>
        <w:sectPr w:rsidR="00CC29F5" w:rsidSect="0063017E">
          <w:pgSz w:w="16383" w:h="11906" w:orient="landscape"/>
          <w:pgMar w:top="1134" w:right="850" w:bottom="709" w:left="1701" w:header="720" w:footer="720" w:gutter="0"/>
          <w:cols w:space="720"/>
        </w:sectPr>
      </w:pPr>
    </w:p>
    <w:p w:rsidR="00CC29F5" w:rsidRDefault="00CC29F5">
      <w:pPr>
        <w:sectPr w:rsidR="00CC29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9F5" w:rsidRDefault="00CC29F5">
      <w:pPr>
        <w:sectPr w:rsidR="00CC29F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C29F5" w:rsidRDefault="00814356">
      <w:pPr>
        <w:spacing w:after="0"/>
        <w:ind w:left="120"/>
      </w:pPr>
      <w:bookmarkStart w:id="12" w:name="block-5617308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CC29F5" w:rsidRDefault="0081435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CC29F5" w:rsidRDefault="0081435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CC29F5" w:rsidRDefault="0081435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CC29F5" w:rsidRDefault="00814356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CC29F5" w:rsidRDefault="00814356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CC29F5" w:rsidRDefault="0081435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CC29F5" w:rsidRDefault="00CC29F5">
      <w:pPr>
        <w:spacing w:after="0"/>
        <w:ind w:left="120"/>
      </w:pPr>
    </w:p>
    <w:p w:rsidR="00CC29F5" w:rsidRPr="004D23AD" w:rsidRDefault="00814356">
      <w:pPr>
        <w:spacing w:after="0" w:line="480" w:lineRule="auto"/>
        <w:ind w:left="120"/>
        <w:rPr>
          <w:lang w:val="ru-RU"/>
        </w:rPr>
      </w:pPr>
      <w:r w:rsidRPr="004D23A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CC29F5" w:rsidRDefault="00814356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CC29F5" w:rsidRDefault="00CC29F5">
      <w:pPr>
        <w:sectPr w:rsidR="00CC29F5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814356" w:rsidRDefault="00814356"/>
    <w:sectPr w:rsidR="00814356" w:rsidSect="00CC29F5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C29F5"/>
    <w:rsid w:val="00083BF3"/>
    <w:rsid w:val="000D5630"/>
    <w:rsid w:val="004D23AD"/>
    <w:rsid w:val="0063017E"/>
    <w:rsid w:val="00814356"/>
    <w:rsid w:val="00867A8F"/>
    <w:rsid w:val="00A026D5"/>
    <w:rsid w:val="00A16297"/>
    <w:rsid w:val="00AC6D3A"/>
    <w:rsid w:val="00C1327C"/>
    <w:rsid w:val="00CC29F5"/>
    <w:rsid w:val="00DF6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0313F8"/>
  <w15:docId w15:val="{EFB3F256-1EC0-4128-B592-FDAC870E6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CC29F5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CC29F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30</Pages>
  <Words>5027</Words>
  <Characters>28654</Characters>
  <Application>Microsoft Office Word</Application>
  <DocSecurity>0</DocSecurity>
  <Lines>238</Lines>
  <Paragraphs>67</Paragraphs>
  <ScaleCrop>false</ScaleCrop>
  <Company>RePack by SPecialiST</Company>
  <LinksUpToDate>false</LinksUpToDate>
  <CharactersWithSpaces>33614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11</cp:revision>
  <cp:lastPrinted>2023-09-06T15:25:00Z</cp:lastPrinted>
  <dcterms:created xsi:type="dcterms:W3CDTF">2023-09-06T15:19:00Z</dcterms:created>
  <dcterms:modified xsi:type="dcterms:W3CDTF">2023-10-11T07:55:00Z</dcterms:modified>
</cp:coreProperties>
</file>